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A04" w:rsidRDefault="00CD0DA9" w:rsidP="00CD0DA9">
      <w:pPr>
        <w:jc w:val="center"/>
        <w:rPr>
          <w:b/>
        </w:rPr>
      </w:pPr>
      <w:r w:rsidRPr="00CD0DA9">
        <w:rPr>
          <w:b/>
        </w:rPr>
        <w:t>Interview Question</w:t>
      </w:r>
    </w:p>
    <w:p w:rsidR="00CE7A58" w:rsidRDefault="00CD0DA9" w:rsidP="00CD0DA9">
      <w:pPr>
        <w:jc w:val="both"/>
      </w:pPr>
      <w:r w:rsidRPr="00CD0DA9">
        <w:t>The interview sheet used in this resea</w:t>
      </w:r>
      <w:r>
        <w:t xml:space="preserve">rch was adapted from H.D. Brown. </w:t>
      </w:r>
      <w:r w:rsidRPr="00CD0DA9">
        <w:t>The interview used open- ended question to gain information about the teaching strategies used by the teachers.</w:t>
      </w:r>
    </w:p>
    <w:p w:rsidR="00CE7A58" w:rsidRPr="00CE7A58" w:rsidRDefault="00CE7A58" w:rsidP="00CE7A58">
      <w:pPr>
        <w:spacing w:after="0" w:line="240" w:lineRule="auto"/>
        <w:jc w:val="both"/>
        <w:rPr>
          <w:b/>
        </w:rPr>
      </w:pPr>
      <w:r w:rsidRPr="00CE7A58">
        <w:rPr>
          <w:b/>
        </w:rPr>
        <w:t>Teacher 1 (TMS)</w:t>
      </w:r>
    </w:p>
    <w:tbl>
      <w:tblPr>
        <w:tblStyle w:val="TableGrid"/>
        <w:tblW w:w="0" w:type="auto"/>
        <w:tblLook w:val="04A0" w:firstRow="1" w:lastRow="0" w:firstColumn="1" w:lastColumn="0" w:noHBand="0" w:noVBand="1"/>
      </w:tblPr>
      <w:tblGrid>
        <w:gridCol w:w="538"/>
        <w:gridCol w:w="4139"/>
        <w:gridCol w:w="4667"/>
      </w:tblGrid>
      <w:tr w:rsidR="00CD0DA9" w:rsidRPr="00CE7A58" w:rsidTr="00CD0DA9">
        <w:tc>
          <w:tcPr>
            <w:tcW w:w="530" w:type="dxa"/>
          </w:tcPr>
          <w:p w:rsidR="00CD0DA9" w:rsidRPr="00CE7A58" w:rsidRDefault="00CD0DA9" w:rsidP="00CD0DA9">
            <w:pPr>
              <w:jc w:val="center"/>
              <w:rPr>
                <w:b/>
              </w:rPr>
            </w:pPr>
            <w:r w:rsidRPr="00CE7A58">
              <w:rPr>
                <w:b/>
              </w:rPr>
              <w:t>No.</w:t>
            </w:r>
          </w:p>
        </w:tc>
        <w:tc>
          <w:tcPr>
            <w:tcW w:w="4143" w:type="dxa"/>
          </w:tcPr>
          <w:p w:rsidR="00CD0DA9" w:rsidRPr="00CE7A58" w:rsidRDefault="00CD0DA9" w:rsidP="00CD0DA9">
            <w:pPr>
              <w:jc w:val="center"/>
              <w:rPr>
                <w:b/>
              </w:rPr>
            </w:pPr>
            <w:r w:rsidRPr="00CE7A58">
              <w:rPr>
                <w:b/>
              </w:rPr>
              <w:t>Interview Question</w:t>
            </w:r>
          </w:p>
        </w:tc>
        <w:tc>
          <w:tcPr>
            <w:tcW w:w="4671" w:type="dxa"/>
          </w:tcPr>
          <w:p w:rsidR="00CD0DA9" w:rsidRPr="00CE7A58" w:rsidRDefault="00CD0DA9" w:rsidP="00CD0DA9">
            <w:pPr>
              <w:jc w:val="center"/>
              <w:rPr>
                <w:b/>
              </w:rPr>
            </w:pPr>
            <w:r w:rsidRPr="00CE7A58">
              <w:rPr>
                <w:b/>
              </w:rPr>
              <w:t>Answer</w:t>
            </w:r>
          </w:p>
        </w:tc>
      </w:tr>
      <w:tr w:rsidR="00CD0DA9" w:rsidTr="00CD0DA9">
        <w:tc>
          <w:tcPr>
            <w:tcW w:w="530" w:type="dxa"/>
          </w:tcPr>
          <w:p w:rsidR="00CD0DA9" w:rsidRDefault="00CD0DA9" w:rsidP="00CD0DA9">
            <w:pPr>
              <w:jc w:val="both"/>
            </w:pPr>
            <w:r>
              <w:t>1</w:t>
            </w:r>
          </w:p>
        </w:tc>
        <w:tc>
          <w:tcPr>
            <w:tcW w:w="4143" w:type="dxa"/>
          </w:tcPr>
          <w:p w:rsidR="00CD0DA9" w:rsidRDefault="00CD0DA9" w:rsidP="00CD0DA9">
            <w:pPr>
              <w:jc w:val="both"/>
            </w:pPr>
            <w:r>
              <w:t>Before starting speaking lessons, what do you need to prepare before entering the class?</w:t>
            </w:r>
          </w:p>
          <w:p w:rsidR="00CD0DA9" w:rsidRDefault="00CD0DA9" w:rsidP="00CD0DA9">
            <w:pPr>
              <w:jc w:val="both"/>
            </w:pPr>
          </w:p>
        </w:tc>
        <w:tc>
          <w:tcPr>
            <w:tcW w:w="4671" w:type="dxa"/>
          </w:tcPr>
          <w:p w:rsidR="00CD0DA9" w:rsidRDefault="00CE7A58" w:rsidP="00CD0DA9">
            <w:pPr>
              <w:jc w:val="both"/>
              <w:rPr>
                <w:rFonts w:ascii="Times New Roman" w:hAnsi="Times New Roman" w:cs="Times New Roman"/>
                <w:i/>
                <w:sz w:val="20"/>
                <w:szCs w:val="20"/>
              </w:rPr>
            </w:pPr>
            <w:r w:rsidRPr="00C377D9">
              <w:rPr>
                <w:rFonts w:ascii="Times New Roman" w:hAnsi="Times New Roman" w:cs="Times New Roman"/>
                <w:i/>
                <w:sz w:val="20"/>
                <w:szCs w:val="20"/>
              </w:rPr>
              <w:t>“Of course I have lesson plan and also I need to know the conditions of my students. I also need to prepare some ice breaking to make my students speak up happier or sometimes my students get bored during the lesson, so I need to use that to make the situation happier.”</w:t>
            </w:r>
          </w:p>
          <w:p w:rsidR="00CE7A58" w:rsidRDefault="00CE7A58" w:rsidP="00CD0DA9">
            <w:pPr>
              <w:jc w:val="both"/>
            </w:pPr>
          </w:p>
        </w:tc>
      </w:tr>
      <w:tr w:rsidR="00CD0DA9" w:rsidTr="00CD0DA9">
        <w:tc>
          <w:tcPr>
            <w:tcW w:w="530" w:type="dxa"/>
          </w:tcPr>
          <w:p w:rsidR="00CD0DA9" w:rsidRDefault="00CD0DA9" w:rsidP="00CD0DA9">
            <w:pPr>
              <w:jc w:val="both"/>
            </w:pPr>
            <w:r>
              <w:t>2</w:t>
            </w:r>
          </w:p>
        </w:tc>
        <w:tc>
          <w:tcPr>
            <w:tcW w:w="4143" w:type="dxa"/>
          </w:tcPr>
          <w:p w:rsidR="00CD0DA9" w:rsidRDefault="00CD0DA9" w:rsidP="00CD0DA9">
            <w:pPr>
              <w:jc w:val="both"/>
            </w:pPr>
            <w:r>
              <w:t>In your opinion, are students interested in learning speaking?</w:t>
            </w:r>
          </w:p>
          <w:p w:rsidR="00CD0DA9" w:rsidRDefault="00CD0DA9" w:rsidP="00CD0DA9">
            <w:pPr>
              <w:jc w:val="both"/>
            </w:pPr>
          </w:p>
        </w:tc>
        <w:tc>
          <w:tcPr>
            <w:tcW w:w="4671" w:type="dxa"/>
          </w:tcPr>
          <w:p w:rsidR="00CD0DA9" w:rsidRDefault="00CE7A58" w:rsidP="00CD0DA9">
            <w:pPr>
              <w:jc w:val="both"/>
              <w:rPr>
                <w:rFonts w:ascii="Times New Roman" w:hAnsi="Times New Roman" w:cs="Times New Roman"/>
                <w:i/>
                <w:sz w:val="20"/>
                <w:szCs w:val="20"/>
              </w:rPr>
            </w:pPr>
            <w:r w:rsidRPr="00C377D9">
              <w:rPr>
                <w:rFonts w:ascii="Times New Roman" w:hAnsi="Times New Roman" w:cs="Times New Roman"/>
                <w:i/>
                <w:sz w:val="20"/>
                <w:szCs w:val="20"/>
              </w:rPr>
              <w:t>“Actually they are interested, but they still have their</w:t>
            </w:r>
            <w:r>
              <w:rPr>
                <w:rFonts w:ascii="Times New Roman" w:hAnsi="Times New Roman" w:cs="Times New Roman"/>
                <w:i/>
                <w:sz w:val="20"/>
                <w:szCs w:val="20"/>
              </w:rPr>
              <w:t xml:space="preserve"> own fear of speaking English. S</w:t>
            </w:r>
            <w:r w:rsidRPr="00C377D9">
              <w:rPr>
                <w:rFonts w:ascii="Times New Roman" w:hAnsi="Times New Roman" w:cs="Times New Roman"/>
                <w:i/>
                <w:sz w:val="20"/>
                <w:szCs w:val="20"/>
              </w:rPr>
              <w:t>o I let them use whatever grammar they use and I'm not saying you're wrong.”</w:t>
            </w:r>
          </w:p>
          <w:p w:rsidR="00CE7A58" w:rsidRDefault="00CE7A58" w:rsidP="00CD0DA9">
            <w:pPr>
              <w:jc w:val="both"/>
            </w:pPr>
          </w:p>
        </w:tc>
      </w:tr>
      <w:tr w:rsidR="00CD0DA9" w:rsidTr="00CD0DA9">
        <w:tc>
          <w:tcPr>
            <w:tcW w:w="530" w:type="dxa"/>
          </w:tcPr>
          <w:p w:rsidR="00CD0DA9" w:rsidRDefault="00CD0DA9" w:rsidP="00CD0DA9">
            <w:pPr>
              <w:jc w:val="both"/>
            </w:pPr>
            <w:r>
              <w:t>3</w:t>
            </w:r>
          </w:p>
        </w:tc>
        <w:tc>
          <w:tcPr>
            <w:tcW w:w="4143" w:type="dxa"/>
          </w:tcPr>
          <w:p w:rsidR="00CD0DA9" w:rsidRDefault="00CD0DA9" w:rsidP="00CD0DA9">
            <w:pPr>
              <w:jc w:val="both"/>
            </w:pPr>
            <w:r>
              <w:t>What are the strategies that you have been applied in the learning process?</w:t>
            </w:r>
          </w:p>
          <w:p w:rsidR="00CD0DA9" w:rsidRDefault="00CD0DA9" w:rsidP="00CD0DA9">
            <w:pPr>
              <w:jc w:val="both"/>
            </w:pPr>
          </w:p>
        </w:tc>
        <w:tc>
          <w:tcPr>
            <w:tcW w:w="4671" w:type="dxa"/>
          </w:tcPr>
          <w:p w:rsidR="00CD0DA9" w:rsidRDefault="00CE7A58" w:rsidP="00CD0DA9">
            <w:pPr>
              <w:jc w:val="both"/>
              <w:rPr>
                <w:rFonts w:ascii="Times New Roman" w:hAnsi="Times New Roman" w:cs="Times New Roman"/>
                <w:i/>
                <w:sz w:val="20"/>
                <w:szCs w:val="20"/>
              </w:rPr>
            </w:pPr>
            <w:r w:rsidRPr="00641280">
              <w:rPr>
                <w:rFonts w:ascii="Times New Roman" w:hAnsi="Times New Roman" w:cs="Times New Roman"/>
                <w:i/>
                <w:sz w:val="20"/>
                <w:szCs w:val="20"/>
              </w:rPr>
              <w:t>“Some of the strategies that I played to my students were role playing, and then stimulation, discussion, but it could be a very simple discussion and not complicated, and then brainstorming is okay, and describing picture, but I choose a very simple one for them.”</w:t>
            </w:r>
          </w:p>
          <w:p w:rsidR="00CE7A58" w:rsidRDefault="00CE7A58" w:rsidP="00CD0DA9">
            <w:pPr>
              <w:jc w:val="both"/>
            </w:pPr>
          </w:p>
        </w:tc>
      </w:tr>
      <w:tr w:rsidR="00CD0DA9" w:rsidTr="00CD0DA9">
        <w:tc>
          <w:tcPr>
            <w:tcW w:w="530" w:type="dxa"/>
          </w:tcPr>
          <w:p w:rsidR="00CD0DA9" w:rsidRDefault="00CE7A58" w:rsidP="00CD0DA9">
            <w:pPr>
              <w:jc w:val="both"/>
            </w:pPr>
            <w:r>
              <w:t>4</w:t>
            </w:r>
          </w:p>
        </w:tc>
        <w:tc>
          <w:tcPr>
            <w:tcW w:w="4143" w:type="dxa"/>
          </w:tcPr>
          <w:p w:rsidR="00CD0DA9" w:rsidRDefault="00CD0DA9" w:rsidP="00CD0DA9">
            <w:pPr>
              <w:jc w:val="both"/>
            </w:pPr>
            <w:r>
              <w:t>Among the overall strategies available, which strategies do you often apply?</w:t>
            </w:r>
          </w:p>
          <w:p w:rsidR="00CD0DA9" w:rsidRDefault="00CD0DA9" w:rsidP="00CD0DA9">
            <w:pPr>
              <w:jc w:val="both"/>
            </w:pPr>
          </w:p>
        </w:tc>
        <w:tc>
          <w:tcPr>
            <w:tcW w:w="4671" w:type="dxa"/>
          </w:tcPr>
          <w:p w:rsidR="00CD0DA9" w:rsidRDefault="00CE7A58" w:rsidP="00CD0DA9">
            <w:pPr>
              <w:jc w:val="both"/>
              <w:rPr>
                <w:rFonts w:ascii="Times New Roman" w:hAnsi="Times New Roman" w:cs="Times New Roman"/>
                <w:i/>
                <w:sz w:val="20"/>
                <w:szCs w:val="20"/>
              </w:rPr>
            </w:pPr>
            <w:r w:rsidRPr="00641280">
              <w:rPr>
                <w:rFonts w:ascii="Times New Roman" w:hAnsi="Times New Roman" w:cs="Times New Roman"/>
                <w:i/>
                <w:sz w:val="20"/>
                <w:szCs w:val="20"/>
              </w:rPr>
              <w:t>“I used to do role play a lot. The students need to make the dialogues first or sometimes they just memorize the existing dialogues, after that we discuss it first then they can memorize the word and know its meaning. Role play will increase their vocabulary.”</w:t>
            </w:r>
          </w:p>
          <w:p w:rsidR="00CE7A58" w:rsidRDefault="00CE7A58" w:rsidP="00CD0DA9">
            <w:pPr>
              <w:jc w:val="both"/>
            </w:pPr>
          </w:p>
        </w:tc>
      </w:tr>
      <w:tr w:rsidR="00CD0DA9" w:rsidTr="00CD0DA9">
        <w:tc>
          <w:tcPr>
            <w:tcW w:w="530" w:type="dxa"/>
          </w:tcPr>
          <w:p w:rsidR="00CD0DA9" w:rsidRDefault="00CE7A58" w:rsidP="00CD0DA9">
            <w:pPr>
              <w:jc w:val="both"/>
            </w:pPr>
            <w:r>
              <w:t>5</w:t>
            </w:r>
          </w:p>
        </w:tc>
        <w:tc>
          <w:tcPr>
            <w:tcW w:w="4143" w:type="dxa"/>
          </w:tcPr>
          <w:p w:rsidR="00CD0DA9" w:rsidRDefault="00CD0DA9" w:rsidP="00CD0DA9">
            <w:pPr>
              <w:jc w:val="both"/>
            </w:pPr>
            <w:r>
              <w:t>Do you evaluate the success of your strategy after the lesson? How?</w:t>
            </w:r>
          </w:p>
        </w:tc>
        <w:tc>
          <w:tcPr>
            <w:tcW w:w="4671" w:type="dxa"/>
          </w:tcPr>
          <w:p w:rsidR="00CD0DA9" w:rsidRDefault="00CE7A58" w:rsidP="00CD0DA9">
            <w:pPr>
              <w:jc w:val="both"/>
              <w:rPr>
                <w:rFonts w:ascii="Times New Roman" w:hAnsi="Times New Roman" w:cs="Times New Roman"/>
                <w:i/>
                <w:sz w:val="20"/>
                <w:szCs w:val="20"/>
              </w:rPr>
            </w:pPr>
            <w:r w:rsidRPr="007D2CAF">
              <w:rPr>
                <w:rFonts w:ascii="Times New Roman" w:hAnsi="Times New Roman" w:cs="Times New Roman"/>
                <w:i/>
                <w:sz w:val="20"/>
                <w:szCs w:val="20"/>
              </w:rPr>
              <w:t>“Of course we play it first, and then we see the result. Sometimes if my students doesn’t understand about my explanation or the strategy I change it for the next meeting.”</w:t>
            </w:r>
          </w:p>
          <w:p w:rsidR="00CE7A58" w:rsidRDefault="00CE7A58" w:rsidP="00CD0DA9">
            <w:pPr>
              <w:jc w:val="both"/>
            </w:pPr>
          </w:p>
        </w:tc>
      </w:tr>
    </w:tbl>
    <w:p w:rsidR="00CD0DA9" w:rsidRDefault="00CD0DA9" w:rsidP="00CD0DA9">
      <w:pPr>
        <w:jc w:val="both"/>
      </w:pPr>
    </w:p>
    <w:p w:rsidR="00CE7A58" w:rsidRPr="00CE7A58" w:rsidRDefault="00CE7A58" w:rsidP="00CE7A58">
      <w:pPr>
        <w:spacing w:after="0" w:line="240" w:lineRule="auto"/>
        <w:jc w:val="both"/>
        <w:rPr>
          <w:b/>
        </w:rPr>
      </w:pPr>
      <w:r>
        <w:rPr>
          <w:b/>
        </w:rPr>
        <w:t>Teacher 2 (WE</w:t>
      </w:r>
      <w:r w:rsidRPr="00CE7A58">
        <w:rPr>
          <w:b/>
        </w:rPr>
        <w:t>S)</w:t>
      </w:r>
    </w:p>
    <w:tbl>
      <w:tblPr>
        <w:tblStyle w:val="TableGrid"/>
        <w:tblW w:w="0" w:type="auto"/>
        <w:tblLook w:val="04A0" w:firstRow="1" w:lastRow="0" w:firstColumn="1" w:lastColumn="0" w:noHBand="0" w:noVBand="1"/>
      </w:tblPr>
      <w:tblGrid>
        <w:gridCol w:w="538"/>
        <w:gridCol w:w="4139"/>
        <w:gridCol w:w="4667"/>
      </w:tblGrid>
      <w:tr w:rsidR="00CE7A58" w:rsidRPr="00CE7A58" w:rsidTr="00CE7A58">
        <w:tc>
          <w:tcPr>
            <w:tcW w:w="538" w:type="dxa"/>
          </w:tcPr>
          <w:p w:rsidR="00CE7A58" w:rsidRPr="00CE7A58" w:rsidRDefault="00CE7A58" w:rsidP="008E0462">
            <w:pPr>
              <w:jc w:val="center"/>
              <w:rPr>
                <w:b/>
              </w:rPr>
            </w:pPr>
            <w:r w:rsidRPr="00CE7A58">
              <w:rPr>
                <w:b/>
              </w:rPr>
              <w:t>No.</w:t>
            </w:r>
          </w:p>
        </w:tc>
        <w:tc>
          <w:tcPr>
            <w:tcW w:w="4139" w:type="dxa"/>
          </w:tcPr>
          <w:p w:rsidR="00CE7A58" w:rsidRPr="00CE7A58" w:rsidRDefault="00CE7A58" w:rsidP="008E0462">
            <w:pPr>
              <w:jc w:val="center"/>
              <w:rPr>
                <w:b/>
              </w:rPr>
            </w:pPr>
            <w:r w:rsidRPr="00CE7A58">
              <w:rPr>
                <w:b/>
              </w:rPr>
              <w:t>Interview Question</w:t>
            </w:r>
          </w:p>
        </w:tc>
        <w:tc>
          <w:tcPr>
            <w:tcW w:w="4667" w:type="dxa"/>
          </w:tcPr>
          <w:p w:rsidR="00CE7A58" w:rsidRPr="00CE7A58" w:rsidRDefault="00CE7A58" w:rsidP="008E0462">
            <w:pPr>
              <w:jc w:val="center"/>
              <w:rPr>
                <w:b/>
              </w:rPr>
            </w:pPr>
            <w:r w:rsidRPr="00CE7A58">
              <w:rPr>
                <w:b/>
              </w:rPr>
              <w:t>Answer</w:t>
            </w:r>
          </w:p>
        </w:tc>
      </w:tr>
      <w:tr w:rsidR="00CE7A58" w:rsidTr="00CE7A58">
        <w:tc>
          <w:tcPr>
            <w:tcW w:w="538" w:type="dxa"/>
          </w:tcPr>
          <w:p w:rsidR="00CE7A58" w:rsidRDefault="00CE7A58" w:rsidP="008E0462">
            <w:pPr>
              <w:jc w:val="both"/>
            </w:pPr>
            <w:r>
              <w:t>1</w:t>
            </w:r>
          </w:p>
        </w:tc>
        <w:tc>
          <w:tcPr>
            <w:tcW w:w="4139" w:type="dxa"/>
          </w:tcPr>
          <w:p w:rsidR="00CE7A58" w:rsidRDefault="00CE7A58" w:rsidP="008E0462">
            <w:pPr>
              <w:jc w:val="both"/>
            </w:pPr>
            <w:r>
              <w:t>Before starting speaking lessons, what do you need to prepare before entering the class?</w:t>
            </w:r>
          </w:p>
          <w:p w:rsidR="00CE7A58" w:rsidRDefault="00CE7A58" w:rsidP="008E0462">
            <w:pPr>
              <w:jc w:val="both"/>
            </w:pPr>
          </w:p>
        </w:tc>
        <w:tc>
          <w:tcPr>
            <w:tcW w:w="4667" w:type="dxa"/>
          </w:tcPr>
          <w:p w:rsidR="00CE7A58" w:rsidRDefault="00CE7A58" w:rsidP="008E0462">
            <w:pPr>
              <w:jc w:val="both"/>
            </w:pPr>
            <w:r w:rsidRPr="00F75148">
              <w:rPr>
                <w:rFonts w:ascii="Times New Roman" w:hAnsi="Times New Roman" w:cs="Times New Roman"/>
                <w:i/>
                <w:sz w:val="20"/>
                <w:szCs w:val="20"/>
              </w:rPr>
              <w:t>“I have to prepare the lesson plan first of course. I have to prepare the material that I will also have to understand what the condition of the class that I will teach.”</w:t>
            </w:r>
          </w:p>
        </w:tc>
      </w:tr>
      <w:tr w:rsidR="00CE7A58" w:rsidTr="00CE7A58">
        <w:tc>
          <w:tcPr>
            <w:tcW w:w="538" w:type="dxa"/>
          </w:tcPr>
          <w:p w:rsidR="00CE7A58" w:rsidRDefault="00CE7A58" w:rsidP="008E0462">
            <w:pPr>
              <w:jc w:val="both"/>
            </w:pPr>
            <w:r>
              <w:t>2</w:t>
            </w:r>
          </w:p>
        </w:tc>
        <w:tc>
          <w:tcPr>
            <w:tcW w:w="4139" w:type="dxa"/>
          </w:tcPr>
          <w:p w:rsidR="00CE7A58" w:rsidRDefault="00CE7A58" w:rsidP="008E0462">
            <w:pPr>
              <w:jc w:val="both"/>
            </w:pPr>
            <w:r>
              <w:t>In your opinion, are students interested in learning speaking?</w:t>
            </w:r>
          </w:p>
          <w:p w:rsidR="00CE7A58" w:rsidRDefault="00CE7A58" w:rsidP="008E0462">
            <w:pPr>
              <w:jc w:val="both"/>
            </w:pPr>
          </w:p>
        </w:tc>
        <w:tc>
          <w:tcPr>
            <w:tcW w:w="4667" w:type="dxa"/>
          </w:tcPr>
          <w:p w:rsidR="00CE7A58" w:rsidRDefault="00CE7A58" w:rsidP="008E0462">
            <w:pPr>
              <w:jc w:val="both"/>
              <w:rPr>
                <w:rFonts w:ascii="Times New Roman" w:hAnsi="Times New Roman" w:cs="Times New Roman"/>
                <w:i/>
                <w:sz w:val="20"/>
                <w:szCs w:val="20"/>
              </w:rPr>
            </w:pPr>
            <w:r w:rsidRPr="000B2317">
              <w:rPr>
                <w:rFonts w:ascii="Times New Roman" w:hAnsi="Times New Roman" w:cs="Times New Roman"/>
                <w:i/>
                <w:sz w:val="20"/>
                <w:szCs w:val="20"/>
              </w:rPr>
              <w:t xml:space="preserve">“Okay, as my experience the first grade, second grade, and third grade I hope so. Some of them are interested because they like English and when they ask to speak up in English they’re very interested. They are </w:t>
            </w:r>
            <w:r>
              <w:rPr>
                <w:rFonts w:ascii="Times New Roman" w:hAnsi="Times New Roman" w:cs="Times New Roman"/>
                <w:i/>
                <w:sz w:val="20"/>
                <w:szCs w:val="20"/>
              </w:rPr>
              <w:t>enthusiastic</w:t>
            </w:r>
            <w:r w:rsidRPr="000B2317">
              <w:rPr>
                <w:rFonts w:ascii="Times New Roman" w:hAnsi="Times New Roman" w:cs="Times New Roman"/>
                <w:i/>
                <w:sz w:val="20"/>
                <w:szCs w:val="20"/>
              </w:rPr>
              <w:t xml:space="preserve"> the most. But there are also some students who are shy and they’re not able in English, they’re very afraid to just speak up in English.”</w:t>
            </w:r>
          </w:p>
          <w:p w:rsidR="00CE7A58" w:rsidRDefault="00CE7A58" w:rsidP="008E0462">
            <w:pPr>
              <w:jc w:val="both"/>
            </w:pPr>
          </w:p>
        </w:tc>
      </w:tr>
      <w:tr w:rsidR="00CE7A58" w:rsidTr="00CE7A58">
        <w:tc>
          <w:tcPr>
            <w:tcW w:w="538" w:type="dxa"/>
          </w:tcPr>
          <w:p w:rsidR="00CE7A58" w:rsidRDefault="00CE7A58" w:rsidP="008E0462">
            <w:pPr>
              <w:jc w:val="both"/>
            </w:pPr>
            <w:r>
              <w:t>3</w:t>
            </w:r>
          </w:p>
        </w:tc>
        <w:tc>
          <w:tcPr>
            <w:tcW w:w="4139" w:type="dxa"/>
          </w:tcPr>
          <w:p w:rsidR="00CE7A58" w:rsidRDefault="00CE7A58" w:rsidP="008E0462">
            <w:pPr>
              <w:jc w:val="both"/>
            </w:pPr>
            <w:r>
              <w:t>What are the strategies that you have been applied in the learning process?</w:t>
            </w:r>
          </w:p>
          <w:p w:rsidR="00CE7A58" w:rsidRDefault="00CE7A58" w:rsidP="008E0462">
            <w:pPr>
              <w:jc w:val="both"/>
            </w:pPr>
          </w:p>
        </w:tc>
        <w:tc>
          <w:tcPr>
            <w:tcW w:w="4667" w:type="dxa"/>
          </w:tcPr>
          <w:p w:rsidR="00CE7A58" w:rsidRDefault="00CE7A58" w:rsidP="008E0462">
            <w:pPr>
              <w:jc w:val="both"/>
              <w:rPr>
                <w:rFonts w:ascii="Times New Roman" w:hAnsi="Times New Roman" w:cs="Times New Roman"/>
                <w:i/>
                <w:sz w:val="20"/>
                <w:szCs w:val="20"/>
              </w:rPr>
            </w:pPr>
            <w:r>
              <w:rPr>
                <w:rFonts w:ascii="Times New Roman" w:hAnsi="Times New Roman" w:cs="Times New Roman"/>
                <w:sz w:val="20"/>
                <w:szCs w:val="20"/>
              </w:rPr>
              <w:t>“</w:t>
            </w:r>
            <w:r w:rsidRPr="00641280">
              <w:rPr>
                <w:rFonts w:ascii="Times New Roman" w:hAnsi="Times New Roman" w:cs="Times New Roman"/>
                <w:i/>
                <w:sz w:val="20"/>
                <w:szCs w:val="20"/>
              </w:rPr>
              <w:t>Because my class is focused on conversation, the point is I have to make them speak up</w:t>
            </w:r>
            <w:r>
              <w:rPr>
                <w:rFonts w:ascii="Times New Roman" w:hAnsi="Times New Roman" w:cs="Times New Roman"/>
                <w:i/>
                <w:sz w:val="20"/>
                <w:szCs w:val="20"/>
              </w:rPr>
              <w:t xml:space="preserve"> in class by interviewing or discussion for the third grade or for high level. And role playing in every grades.”</w:t>
            </w:r>
          </w:p>
          <w:p w:rsidR="00CE7A58" w:rsidRDefault="00CE7A58" w:rsidP="008E0462">
            <w:pPr>
              <w:jc w:val="both"/>
            </w:pPr>
          </w:p>
        </w:tc>
      </w:tr>
      <w:tr w:rsidR="00CE7A58" w:rsidTr="00CE7A58">
        <w:tc>
          <w:tcPr>
            <w:tcW w:w="538" w:type="dxa"/>
          </w:tcPr>
          <w:p w:rsidR="00CE7A58" w:rsidRDefault="00CE7A58" w:rsidP="00CE7A58">
            <w:pPr>
              <w:jc w:val="both"/>
            </w:pPr>
            <w:r>
              <w:t>4</w:t>
            </w:r>
          </w:p>
        </w:tc>
        <w:tc>
          <w:tcPr>
            <w:tcW w:w="4139" w:type="dxa"/>
          </w:tcPr>
          <w:p w:rsidR="00CE7A58" w:rsidRDefault="00CE7A58" w:rsidP="00CE7A58">
            <w:pPr>
              <w:jc w:val="both"/>
            </w:pPr>
            <w:r>
              <w:t>Among the overall strategies available, which strategies do you often apply?</w:t>
            </w:r>
          </w:p>
          <w:p w:rsidR="00CE7A58" w:rsidRDefault="00CE7A58" w:rsidP="00CE7A58">
            <w:pPr>
              <w:jc w:val="both"/>
            </w:pPr>
          </w:p>
        </w:tc>
        <w:tc>
          <w:tcPr>
            <w:tcW w:w="4667" w:type="dxa"/>
          </w:tcPr>
          <w:p w:rsidR="00CE7A58" w:rsidRDefault="00CE7A58" w:rsidP="00CE7A58">
            <w:pPr>
              <w:spacing w:line="276" w:lineRule="auto"/>
              <w:jc w:val="both"/>
              <w:rPr>
                <w:rFonts w:ascii="Times New Roman" w:hAnsi="Times New Roman" w:cs="Times New Roman"/>
                <w:i/>
                <w:sz w:val="20"/>
                <w:szCs w:val="20"/>
              </w:rPr>
            </w:pPr>
            <w:r>
              <w:rPr>
                <w:rFonts w:ascii="Times New Roman" w:hAnsi="Times New Roman" w:cs="Times New Roman"/>
                <w:sz w:val="20"/>
                <w:szCs w:val="20"/>
              </w:rPr>
              <w:lastRenderedPageBreak/>
              <w:t>“</w:t>
            </w:r>
            <w:r w:rsidRPr="00641280">
              <w:rPr>
                <w:rFonts w:ascii="Times New Roman" w:hAnsi="Times New Roman" w:cs="Times New Roman"/>
                <w:i/>
                <w:sz w:val="20"/>
                <w:szCs w:val="20"/>
              </w:rPr>
              <w:t xml:space="preserve">I often used interview, because in interview the students can ask to the other people and they have to </w:t>
            </w:r>
            <w:r w:rsidRPr="00641280">
              <w:rPr>
                <w:rFonts w:ascii="Times New Roman" w:hAnsi="Times New Roman" w:cs="Times New Roman"/>
                <w:i/>
                <w:sz w:val="20"/>
                <w:szCs w:val="20"/>
              </w:rPr>
              <w:lastRenderedPageBreak/>
              <w:t>report them w</w:t>
            </w:r>
            <w:r>
              <w:rPr>
                <w:rFonts w:ascii="Times New Roman" w:hAnsi="Times New Roman" w:cs="Times New Roman"/>
                <w:i/>
                <w:sz w:val="20"/>
                <w:szCs w:val="20"/>
              </w:rPr>
              <w:t>h</w:t>
            </w:r>
            <w:r w:rsidRPr="00641280">
              <w:rPr>
                <w:rFonts w:ascii="Times New Roman" w:hAnsi="Times New Roman" w:cs="Times New Roman"/>
                <w:i/>
                <w:sz w:val="20"/>
                <w:szCs w:val="20"/>
              </w:rPr>
              <w:t>ether asking to the teacher or asking to the friends.”</w:t>
            </w:r>
          </w:p>
          <w:p w:rsidR="00CE7A58" w:rsidRDefault="00CE7A58" w:rsidP="00CE7A58">
            <w:pPr>
              <w:spacing w:line="276" w:lineRule="auto"/>
              <w:jc w:val="both"/>
              <w:rPr>
                <w:rFonts w:ascii="Times New Roman" w:hAnsi="Times New Roman" w:cs="Times New Roman"/>
                <w:sz w:val="20"/>
                <w:szCs w:val="20"/>
              </w:rPr>
            </w:pPr>
          </w:p>
        </w:tc>
      </w:tr>
      <w:tr w:rsidR="00CE7A58" w:rsidTr="00CE7A58">
        <w:tc>
          <w:tcPr>
            <w:tcW w:w="538" w:type="dxa"/>
          </w:tcPr>
          <w:p w:rsidR="00CE7A58" w:rsidRDefault="00CE7A58" w:rsidP="00CE7A58">
            <w:pPr>
              <w:jc w:val="both"/>
            </w:pPr>
            <w:r>
              <w:lastRenderedPageBreak/>
              <w:t>5</w:t>
            </w:r>
          </w:p>
        </w:tc>
        <w:tc>
          <w:tcPr>
            <w:tcW w:w="4139" w:type="dxa"/>
          </w:tcPr>
          <w:p w:rsidR="00CE7A58" w:rsidRDefault="00CE7A58" w:rsidP="00CE7A58">
            <w:pPr>
              <w:jc w:val="both"/>
            </w:pPr>
            <w:r>
              <w:t>Do you evaluate the success of your strategy after the lesson? How?</w:t>
            </w:r>
          </w:p>
        </w:tc>
        <w:tc>
          <w:tcPr>
            <w:tcW w:w="4667" w:type="dxa"/>
          </w:tcPr>
          <w:p w:rsidR="00CE7A58" w:rsidRDefault="00CE7A58" w:rsidP="00CE7A58">
            <w:pPr>
              <w:spacing w:line="276" w:lineRule="auto"/>
              <w:jc w:val="both"/>
              <w:rPr>
                <w:rFonts w:ascii="Times New Roman" w:hAnsi="Times New Roman" w:cs="Times New Roman"/>
                <w:i/>
                <w:sz w:val="20"/>
                <w:szCs w:val="20"/>
              </w:rPr>
            </w:pPr>
            <w:r w:rsidRPr="005D034E">
              <w:rPr>
                <w:rFonts w:ascii="Times New Roman" w:hAnsi="Times New Roman" w:cs="Times New Roman"/>
                <w:i/>
                <w:sz w:val="20"/>
                <w:szCs w:val="20"/>
              </w:rPr>
              <w:t>“</w:t>
            </w:r>
            <w:r>
              <w:rPr>
                <w:rFonts w:ascii="Times New Roman" w:hAnsi="Times New Roman" w:cs="Times New Roman"/>
                <w:i/>
                <w:sz w:val="20"/>
                <w:szCs w:val="20"/>
              </w:rPr>
              <w:t>I</w:t>
            </w:r>
            <w:r w:rsidRPr="005D034E">
              <w:rPr>
                <w:rFonts w:ascii="Times New Roman" w:hAnsi="Times New Roman" w:cs="Times New Roman"/>
                <w:i/>
                <w:sz w:val="20"/>
                <w:szCs w:val="20"/>
              </w:rPr>
              <w:t xml:space="preserve">t is depends on the material given. Sometimes I give a conclusion I ask my students to make a conclusion just orally not make a note. Sometimes I just give a Q and A or sometimes I give a simple quiz. The point is I have to make them </w:t>
            </w:r>
            <w:r>
              <w:rPr>
                <w:rFonts w:ascii="Times New Roman" w:hAnsi="Times New Roman" w:cs="Times New Roman"/>
                <w:i/>
                <w:sz w:val="20"/>
                <w:szCs w:val="20"/>
              </w:rPr>
              <w:t xml:space="preserve">to </w:t>
            </w:r>
            <w:r w:rsidRPr="005D034E">
              <w:rPr>
                <w:rFonts w:ascii="Times New Roman" w:hAnsi="Times New Roman" w:cs="Times New Roman"/>
                <w:i/>
                <w:sz w:val="20"/>
                <w:szCs w:val="20"/>
              </w:rPr>
              <w:t>speak up.”</w:t>
            </w:r>
          </w:p>
          <w:p w:rsidR="00CE7A58" w:rsidRPr="005D034E" w:rsidRDefault="00CE7A58" w:rsidP="00CE7A58">
            <w:pPr>
              <w:spacing w:line="276" w:lineRule="auto"/>
              <w:jc w:val="both"/>
              <w:rPr>
                <w:rFonts w:ascii="Times New Roman" w:hAnsi="Times New Roman" w:cs="Times New Roman"/>
                <w:i/>
                <w:sz w:val="20"/>
                <w:szCs w:val="20"/>
              </w:rPr>
            </w:pPr>
            <w:bookmarkStart w:id="0" w:name="_GoBack"/>
            <w:bookmarkEnd w:id="0"/>
          </w:p>
        </w:tc>
      </w:tr>
    </w:tbl>
    <w:p w:rsidR="00CE7A58" w:rsidRPr="00CD0DA9" w:rsidRDefault="00CE7A58" w:rsidP="00CD0DA9">
      <w:pPr>
        <w:jc w:val="both"/>
      </w:pPr>
    </w:p>
    <w:sectPr w:rsidR="00CE7A58" w:rsidRPr="00CD0DA9" w:rsidSect="009D66F5">
      <w:type w:val="continuous"/>
      <w:pgSz w:w="11906" w:h="16838"/>
      <w:pgMar w:top="1701" w:right="1134" w:bottom="1134" w:left="1418"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DA9"/>
    <w:rsid w:val="00630A04"/>
    <w:rsid w:val="009D66F5"/>
    <w:rsid w:val="00CD0DA9"/>
    <w:rsid w:val="00CE7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5217E-0508-4956-9018-416F0AED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D0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 IRWANTO</dc:creator>
  <cp:keywords/>
  <dc:description/>
  <cp:lastModifiedBy>DANU IRWANTO</cp:lastModifiedBy>
  <cp:revision>1</cp:revision>
  <dcterms:created xsi:type="dcterms:W3CDTF">2023-07-28T11:01:00Z</dcterms:created>
  <dcterms:modified xsi:type="dcterms:W3CDTF">2023-07-28T11:19:00Z</dcterms:modified>
</cp:coreProperties>
</file>